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C28" w:rsidRPr="001362B7" w:rsidRDefault="005F3C28" w:rsidP="005F3C28">
      <w:pPr>
        <w:spacing w:after="0" w:line="276" w:lineRule="auto"/>
        <w:jc w:val="right"/>
        <w:rPr>
          <w:rFonts w:ascii="Cambria" w:eastAsia="Cambria" w:hAnsi="Cambria" w:cs="Calibri"/>
          <w:sz w:val="21"/>
          <w:szCs w:val="21"/>
        </w:rPr>
      </w:pPr>
      <w:r w:rsidRPr="001362B7">
        <w:rPr>
          <w:rFonts w:ascii="Cambria" w:eastAsia="Cambria" w:hAnsi="Cambria" w:cs="Calibri"/>
          <w:sz w:val="21"/>
          <w:szCs w:val="21"/>
        </w:rPr>
        <w:t>- svim medijima -</w:t>
      </w:r>
    </w:p>
    <w:p w:rsidR="005F3C28" w:rsidRPr="001362B7" w:rsidRDefault="005F3C28" w:rsidP="005F3C28">
      <w:pPr>
        <w:spacing w:after="0" w:line="276" w:lineRule="auto"/>
        <w:jc w:val="both"/>
        <w:rPr>
          <w:rFonts w:ascii="Cambria" w:eastAsia="Cambria" w:hAnsi="Cambria" w:cs="Calibri"/>
          <w:sz w:val="21"/>
          <w:szCs w:val="21"/>
        </w:rPr>
      </w:pPr>
    </w:p>
    <w:p w:rsidR="005F3C28" w:rsidRPr="001362B7" w:rsidRDefault="005F3C28" w:rsidP="005F3C28">
      <w:pPr>
        <w:spacing w:after="0" w:line="276" w:lineRule="auto"/>
        <w:jc w:val="both"/>
        <w:rPr>
          <w:rFonts w:ascii="Cambria" w:eastAsia="Cambria" w:hAnsi="Cambria" w:cs="Calibri"/>
          <w:sz w:val="21"/>
          <w:szCs w:val="21"/>
        </w:rPr>
      </w:pPr>
      <w:r w:rsidRPr="001362B7">
        <w:rPr>
          <w:rFonts w:ascii="Cambria" w:eastAsia="Cambria" w:hAnsi="Cambria" w:cs="Calibri"/>
          <w:sz w:val="21"/>
          <w:szCs w:val="21"/>
        </w:rPr>
        <w:t>Pula, 11. srpnja 2018.</w:t>
      </w:r>
    </w:p>
    <w:p w:rsidR="001362B7" w:rsidRPr="001362B7" w:rsidRDefault="001362B7" w:rsidP="005F3C28">
      <w:pPr>
        <w:spacing w:after="0" w:line="276" w:lineRule="auto"/>
        <w:jc w:val="both"/>
        <w:rPr>
          <w:rFonts w:ascii="Cambria" w:eastAsia="Cambria" w:hAnsi="Cambria" w:cs="Calibri"/>
          <w:sz w:val="12"/>
          <w:szCs w:val="21"/>
        </w:rPr>
      </w:pPr>
    </w:p>
    <w:p w:rsidR="005F3C28" w:rsidRPr="001362B7" w:rsidRDefault="005F3C28" w:rsidP="005F3C28">
      <w:pPr>
        <w:spacing w:after="0" w:line="276" w:lineRule="auto"/>
        <w:jc w:val="both"/>
        <w:rPr>
          <w:rFonts w:ascii="Cambria" w:eastAsia="Cambria" w:hAnsi="Cambria" w:cs="Calibri"/>
          <w:b/>
          <w:sz w:val="21"/>
          <w:szCs w:val="21"/>
        </w:rPr>
      </w:pPr>
      <w:r w:rsidRPr="001362B7">
        <w:rPr>
          <w:rFonts w:ascii="Cambria" w:eastAsia="Cambria" w:hAnsi="Cambria" w:cs="Calibri"/>
          <w:b/>
          <w:sz w:val="21"/>
          <w:szCs w:val="21"/>
        </w:rPr>
        <w:t xml:space="preserve">PREDMET: OBJAVA ZA MEDIJE </w:t>
      </w:r>
    </w:p>
    <w:p w:rsidR="005F3C28" w:rsidRPr="001362B7" w:rsidRDefault="00B94BD7" w:rsidP="005F3C28">
      <w:pPr>
        <w:spacing w:before="240" w:after="200" w:line="276" w:lineRule="auto"/>
        <w:jc w:val="both"/>
        <w:rPr>
          <w:rFonts w:ascii="Cambria" w:eastAsia="Cambria" w:hAnsi="Cambria" w:cs="Calibri"/>
          <w:b/>
          <w:bCs/>
          <w:color w:val="000000"/>
          <w:sz w:val="21"/>
          <w:szCs w:val="21"/>
          <w:shd w:val="clear" w:color="auto" w:fill="FFFFFF"/>
        </w:rPr>
      </w:pPr>
      <w:proofErr w:type="spellStart"/>
      <w:r w:rsidRPr="001362B7">
        <w:rPr>
          <w:rFonts w:ascii="Cambria" w:eastAsia="Cambria" w:hAnsi="Cambria" w:cs="Calibri"/>
          <w:b/>
          <w:bCs/>
          <w:color w:val="000000"/>
          <w:sz w:val="21"/>
          <w:szCs w:val="21"/>
          <w:shd w:val="clear" w:color="auto" w:fill="FFFFFF"/>
        </w:rPr>
        <w:t>Sponza</w:t>
      </w:r>
      <w:proofErr w:type="spellEnd"/>
      <w:r w:rsidR="005F3C28" w:rsidRPr="001362B7">
        <w:rPr>
          <w:rFonts w:ascii="Cambria" w:eastAsia="Cambria" w:hAnsi="Cambria" w:cs="Calibri"/>
          <w:b/>
          <w:bCs/>
          <w:color w:val="000000"/>
          <w:sz w:val="21"/>
          <w:szCs w:val="21"/>
          <w:shd w:val="clear" w:color="auto" w:fill="FFFFFF"/>
        </w:rPr>
        <w:t>:  Jesmo li dovoljno osvijestili da je obrazovanje put za ostvarenje svih društvenih vrijednosti</w:t>
      </w:r>
      <w:r w:rsidR="000B0FF5" w:rsidRPr="001362B7">
        <w:rPr>
          <w:rFonts w:ascii="Cambria" w:eastAsia="Cambria" w:hAnsi="Cambria" w:cs="Calibri"/>
          <w:b/>
          <w:bCs/>
          <w:color w:val="000000"/>
          <w:sz w:val="21"/>
          <w:szCs w:val="21"/>
          <w:shd w:val="clear" w:color="auto" w:fill="FFFFFF"/>
        </w:rPr>
        <w:t>?</w:t>
      </w:r>
    </w:p>
    <w:p w:rsidR="005F3C28" w:rsidRPr="001362B7" w:rsidRDefault="005F3C28" w:rsidP="00B9002C">
      <w:pPr>
        <w:spacing w:after="0" w:line="240" w:lineRule="auto"/>
        <w:jc w:val="both"/>
        <w:rPr>
          <w:rFonts w:ascii="Cambria" w:eastAsia="Cambria" w:hAnsi="Cambria" w:cs="Calibri"/>
          <w:sz w:val="21"/>
          <w:szCs w:val="21"/>
        </w:rPr>
      </w:pPr>
      <w:r w:rsidRPr="001362B7">
        <w:rPr>
          <w:rFonts w:ascii="Cambria" w:eastAsia="Cambria" w:hAnsi="Cambria" w:cs="Calibri"/>
          <w:color w:val="000000"/>
          <w:sz w:val="21"/>
          <w:szCs w:val="21"/>
          <w:shd w:val="clear" w:color="auto" w:fill="FFFFFF"/>
        </w:rPr>
        <w:t>ZAGREB –</w:t>
      </w:r>
      <w:r w:rsidRPr="001362B7">
        <w:rPr>
          <w:rFonts w:ascii="Cambria" w:eastAsia="Cambria" w:hAnsi="Cambria" w:cs="Calibri"/>
          <w:sz w:val="21"/>
          <w:szCs w:val="21"/>
        </w:rPr>
        <w:t xml:space="preserve">U saborskoj raspravi o </w:t>
      </w:r>
      <w:bookmarkStart w:id="0" w:name="_GoBack"/>
      <w:r w:rsidRPr="001362B7">
        <w:rPr>
          <w:rFonts w:ascii="Cambria" w:eastAsia="Cambria" w:hAnsi="Cambria" w:cs="Calibri"/>
          <w:sz w:val="21"/>
          <w:szCs w:val="21"/>
        </w:rPr>
        <w:t xml:space="preserve">Konačnom prijedlogu zakona o </w:t>
      </w:r>
      <w:r w:rsidR="00B9002C" w:rsidRPr="001362B7">
        <w:rPr>
          <w:rFonts w:ascii="Cambria" w:eastAsia="Cambria" w:hAnsi="Cambria" w:cs="Calibri"/>
          <w:sz w:val="21"/>
          <w:szCs w:val="21"/>
        </w:rPr>
        <w:t>izmjenama i dopunama Zakona o odgoju i obrazovanju u osnovnoj i srednjoj školi</w:t>
      </w:r>
      <w:r w:rsidRPr="001362B7">
        <w:rPr>
          <w:rFonts w:ascii="Cambria" w:eastAsia="Cambria" w:hAnsi="Cambria" w:cs="Calibri"/>
          <w:sz w:val="21"/>
          <w:szCs w:val="21"/>
        </w:rPr>
        <w:t xml:space="preserve"> </w:t>
      </w:r>
      <w:bookmarkEnd w:id="0"/>
      <w:r w:rsidR="00B9002C" w:rsidRPr="001362B7">
        <w:rPr>
          <w:rFonts w:ascii="Cambria" w:eastAsia="Cambria" w:hAnsi="Cambria" w:cs="Calibri"/>
          <w:sz w:val="21"/>
          <w:szCs w:val="21"/>
        </w:rPr>
        <w:t>sudjelovao je predsjednik Kluba zastupnika IDS-a, PGS-a i RI-a</w:t>
      </w:r>
      <w:r w:rsidR="00D21FC0" w:rsidRPr="001362B7">
        <w:rPr>
          <w:rFonts w:ascii="Cambria" w:eastAsia="Cambria" w:hAnsi="Cambria" w:cs="Calibri"/>
          <w:sz w:val="21"/>
          <w:szCs w:val="21"/>
        </w:rPr>
        <w:t xml:space="preserve">, </w:t>
      </w:r>
      <w:r w:rsidR="00D21FC0" w:rsidRPr="001362B7">
        <w:rPr>
          <w:rFonts w:ascii="Cambria" w:eastAsia="Cambria" w:hAnsi="Cambria" w:cs="Calibri"/>
          <w:b/>
          <w:sz w:val="21"/>
          <w:szCs w:val="21"/>
        </w:rPr>
        <w:t xml:space="preserve">Giovanni </w:t>
      </w:r>
      <w:proofErr w:type="spellStart"/>
      <w:r w:rsidR="00D21FC0" w:rsidRPr="001362B7">
        <w:rPr>
          <w:rFonts w:ascii="Cambria" w:eastAsia="Cambria" w:hAnsi="Cambria" w:cs="Calibri"/>
          <w:b/>
          <w:sz w:val="21"/>
          <w:szCs w:val="21"/>
        </w:rPr>
        <w:t>Sponza</w:t>
      </w:r>
      <w:proofErr w:type="spellEnd"/>
      <w:r w:rsidR="00B9002C" w:rsidRPr="001362B7">
        <w:rPr>
          <w:rFonts w:ascii="Cambria" w:eastAsia="Cambria" w:hAnsi="Cambria" w:cs="Calibri"/>
          <w:sz w:val="21"/>
          <w:szCs w:val="21"/>
        </w:rPr>
        <w:t>.</w:t>
      </w:r>
    </w:p>
    <w:p w:rsidR="00BA19EF" w:rsidRPr="001362B7" w:rsidRDefault="00BA19EF" w:rsidP="00B9002C">
      <w:pPr>
        <w:spacing w:after="0" w:line="240" w:lineRule="auto"/>
        <w:jc w:val="both"/>
        <w:rPr>
          <w:rFonts w:ascii="Cambria" w:eastAsia="Cambria" w:hAnsi="Cambria" w:cs="Calibri"/>
          <w:sz w:val="21"/>
          <w:szCs w:val="21"/>
        </w:rPr>
      </w:pPr>
    </w:p>
    <w:p w:rsidR="00BA19EF" w:rsidRPr="001362B7" w:rsidRDefault="003C3EAE" w:rsidP="00B9002C">
      <w:pPr>
        <w:spacing w:after="0" w:line="240" w:lineRule="auto"/>
        <w:jc w:val="both"/>
        <w:rPr>
          <w:rFonts w:ascii="Cambria" w:eastAsia="Cambria" w:hAnsi="Cambria" w:cs="Calibri"/>
          <w:sz w:val="21"/>
          <w:szCs w:val="21"/>
        </w:rPr>
      </w:pPr>
      <w:r w:rsidRPr="001362B7">
        <w:rPr>
          <w:rFonts w:ascii="Cambria" w:eastAsia="Cambria" w:hAnsi="Cambria" w:cs="Calibri"/>
          <w:sz w:val="21"/>
          <w:szCs w:val="21"/>
        </w:rPr>
        <w:t xml:space="preserve">Istaknuo </w:t>
      </w:r>
      <w:r w:rsidR="004F6B86" w:rsidRPr="001362B7">
        <w:rPr>
          <w:rFonts w:ascii="Cambria" w:eastAsia="Cambria" w:hAnsi="Cambria" w:cs="Calibri"/>
          <w:sz w:val="21"/>
          <w:szCs w:val="21"/>
        </w:rPr>
        <w:t>je kako</w:t>
      </w:r>
      <w:r w:rsidRPr="001362B7">
        <w:rPr>
          <w:rFonts w:ascii="Cambria" w:eastAsia="Cambria" w:hAnsi="Cambria" w:cs="Calibri"/>
          <w:sz w:val="21"/>
          <w:szCs w:val="21"/>
        </w:rPr>
        <w:t xml:space="preserve"> je obrazovanje nesporno </w:t>
      </w:r>
      <w:r w:rsidR="00BA19EF" w:rsidRPr="001362B7">
        <w:rPr>
          <w:rFonts w:ascii="Cambria" w:eastAsia="Cambria" w:hAnsi="Cambria" w:cs="Calibri"/>
          <w:sz w:val="21"/>
          <w:szCs w:val="21"/>
        </w:rPr>
        <w:t>temeljni di</w:t>
      </w:r>
      <w:r w:rsidRPr="001362B7">
        <w:rPr>
          <w:rFonts w:ascii="Cambria" w:eastAsia="Cambria" w:hAnsi="Cambria" w:cs="Calibri"/>
          <w:sz w:val="21"/>
          <w:szCs w:val="21"/>
        </w:rPr>
        <w:t xml:space="preserve">o svih društvenih aktivnosti, kao i </w:t>
      </w:r>
      <w:r w:rsidR="001B2587" w:rsidRPr="001362B7">
        <w:rPr>
          <w:rFonts w:ascii="Cambria" w:eastAsia="Cambria" w:hAnsi="Cambria" w:cs="Calibri"/>
          <w:sz w:val="21"/>
          <w:szCs w:val="21"/>
        </w:rPr>
        <w:t>pitanje budućnosti, te</w:t>
      </w:r>
      <w:r w:rsidR="004F6B86" w:rsidRPr="001362B7">
        <w:rPr>
          <w:rFonts w:ascii="Cambria" w:eastAsia="Cambria" w:hAnsi="Cambria" w:cs="Calibri"/>
          <w:sz w:val="21"/>
          <w:szCs w:val="21"/>
        </w:rPr>
        <w:t xml:space="preserve"> da</w:t>
      </w:r>
      <w:r w:rsidR="00BA19EF" w:rsidRPr="001362B7">
        <w:rPr>
          <w:rFonts w:ascii="Cambria" w:eastAsia="Cambria" w:hAnsi="Cambria" w:cs="Calibri"/>
          <w:sz w:val="21"/>
          <w:szCs w:val="21"/>
        </w:rPr>
        <w:t xml:space="preserve"> učinak obrazovnog sustava u Hrvatskoj nije na potrebnoj razini.</w:t>
      </w:r>
    </w:p>
    <w:p w:rsidR="005F3C28" w:rsidRPr="001362B7" w:rsidRDefault="005F3C28" w:rsidP="005F3C28">
      <w:pPr>
        <w:spacing w:after="0" w:line="240" w:lineRule="auto"/>
        <w:jc w:val="both"/>
        <w:rPr>
          <w:rFonts w:ascii="Cambria" w:eastAsia="Cambria" w:hAnsi="Cambria" w:cs="Calibri"/>
          <w:sz w:val="21"/>
          <w:szCs w:val="21"/>
        </w:rPr>
      </w:pPr>
    </w:p>
    <w:p w:rsidR="005F3C28" w:rsidRPr="001362B7" w:rsidRDefault="00D21FC0" w:rsidP="00D21FC0">
      <w:pPr>
        <w:spacing w:after="0" w:line="240" w:lineRule="auto"/>
        <w:jc w:val="both"/>
        <w:rPr>
          <w:rFonts w:ascii="Cambria" w:eastAsia="Cambria" w:hAnsi="Cambria" w:cs="Calibri"/>
          <w:sz w:val="21"/>
          <w:szCs w:val="21"/>
        </w:rPr>
      </w:pPr>
      <w:proofErr w:type="spellStart"/>
      <w:r w:rsidRPr="001362B7">
        <w:rPr>
          <w:rFonts w:ascii="Cambria" w:eastAsia="Cambria" w:hAnsi="Cambria" w:cs="Calibri"/>
          <w:sz w:val="21"/>
          <w:szCs w:val="21"/>
        </w:rPr>
        <w:t>Sponza</w:t>
      </w:r>
      <w:proofErr w:type="spellEnd"/>
      <w:r w:rsidRPr="001362B7">
        <w:rPr>
          <w:rFonts w:ascii="Cambria" w:eastAsia="Cambria" w:hAnsi="Cambria" w:cs="Calibri"/>
          <w:sz w:val="21"/>
          <w:szCs w:val="21"/>
        </w:rPr>
        <w:t xml:space="preserve"> se u svom govoru osvrnuo na problem s kojim je suočen kadar učiteljskih fakulteta s pojačanim nastavnim predmetima i modulima koji su prilikom javljanja na natječaj za posao u predmetnoj nastavi za osnovne </w:t>
      </w:r>
      <w:r w:rsidR="00BA19EF" w:rsidRPr="001362B7">
        <w:rPr>
          <w:rFonts w:ascii="Cambria" w:eastAsia="Cambria" w:hAnsi="Cambria" w:cs="Calibri"/>
          <w:sz w:val="21"/>
          <w:szCs w:val="21"/>
        </w:rPr>
        <w:t xml:space="preserve">škole rangirani kao treći na listi za zapošljavanje iza nastavničkih ali i </w:t>
      </w:r>
      <w:proofErr w:type="spellStart"/>
      <w:r w:rsidR="00BA19EF" w:rsidRPr="001362B7">
        <w:rPr>
          <w:rFonts w:ascii="Cambria" w:eastAsia="Cambria" w:hAnsi="Cambria" w:cs="Calibri"/>
          <w:sz w:val="21"/>
          <w:szCs w:val="21"/>
        </w:rPr>
        <w:t>nenastavničkih</w:t>
      </w:r>
      <w:proofErr w:type="spellEnd"/>
      <w:r w:rsidR="00BA19EF" w:rsidRPr="001362B7">
        <w:rPr>
          <w:rFonts w:ascii="Cambria" w:eastAsia="Cambria" w:hAnsi="Cambria" w:cs="Calibri"/>
          <w:sz w:val="21"/>
          <w:szCs w:val="21"/>
        </w:rPr>
        <w:t xml:space="preserve"> smjerova drugih fakulteta sa stečenim pedagoškim kompetencija.</w:t>
      </w:r>
    </w:p>
    <w:p w:rsidR="001362B7" w:rsidRPr="001362B7" w:rsidRDefault="001362B7" w:rsidP="00D21FC0">
      <w:pPr>
        <w:spacing w:after="0" w:line="240" w:lineRule="auto"/>
        <w:jc w:val="both"/>
        <w:rPr>
          <w:rFonts w:ascii="Cambria" w:eastAsia="Cambria" w:hAnsi="Cambria" w:cs="Calibri"/>
          <w:sz w:val="21"/>
          <w:szCs w:val="21"/>
        </w:rPr>
      </w:pPr>
    </w:p>
    <w:p w:rsidR="00BA19EF" w:rsidRPr="001362B7" w:rsidRDefault="00BA19EF" w:rsidP="00D21FC0">
      <w:pPr>
        <w:spacing w:after="0" w:line="240" w:lineRule="auto"/>
        <w:jc w:val="both"/>
        <w:rPr>
          <w:rFonts w:ascii="Cambria" w:eastAsia="Calibri" w:hAnsi="Cambria" w:cs="Times New Roman"/>
          <w:sz w:val="21"/>
          <w:szCs w:val="21"/>
        </w:rPr>
      </w:pPr>
      <w:r w:rsidRPr="001362B7">
        <w:rPr>
          <w:rFonts w:ascii="Cambria" w:eastAsia="Cambria" w:hAnsi="Cambria" w:cs="Calibri"/>
          <w:sz w:val="21"/>
          <w:szCs w:val="21"/>
        </w:rPr>
        <w:t>-</w:t>
      </w:r>
      <w:r w:rsidR="001362B7" w:rsidRPr="001362B7">
        <w:rPr>
          <w:rFonts w:ascii="Cambria" w:eastAsia="Cambria" w:hAnsi="Cambria" w:cs="Calibri"/>
          <w:sz w:val="21"/>
          <w:szCs w:val="21"/>
        </w:rPr>
        <w:t xml:space="preserve"> </w:t>
      </w:r>
      <w:r w:rsidR="004F6B86" w:rsidRPr="001362B7">
        <w:rPr>
          <w:rFonts w:ascii="Cambria" w:eastAsia="Cambria" w:hAnsi="Cambria" w:cs="Calibri"/>
          <w:sz w:val="21"/>
          <w:szCs w:val="21"/>
        </w:rPr>
        <w:t>U K</w:t>
      </w:r>
      <w:r w:rsidRPr="001362B7">
        <w:rPr>
          <w:rFonts w:ascii="Cambria" w:eastAsia="Cambria" w:hAnsi="Cambria" w:cs="Calibri"/>
          <w:sz w:val="21"/>
          <w:szCs w:val="21"/>
        </w:rPr>
        <w:t>lub smo zaprimili niz komentara</w:t>
      </w:r>
      <w:r w:rsidR="004F6B86" w:rsidRPr="001362B7">
        <w:rPr>
          <w:rFonts w:ascii="Cambria" w:eastAsia="Cambria" w:hAnsi="Cambria" w:cs="Calibri"/>
          <w:sz w:val="21"/>
          <w:szCs w:val="21"/>
        </w:rPr>
        <w:t xml:space="preserve"> i molbi</w:t>
      </w:r>
      <w:r w:rsidR="00D87867" w:rsidRPr="001362B7">
        <w:rPr>
          <w:rFonts w:ascii="Cambria" w:eastAsia="Cambria" w:hAnsi="Cambria" w:cs="Calibri"/>
          <w:sz w:val="21"/>
          <w:szCs w:val="21"/>
        </w:rPr>
        <w:t xml:space="preserve"> </w:t>
      </w:r>
      <w:r w:rsidRPr="001362B7">
        <w:rPr>
          <w:rFonts w:ascii="Cambria" w:eastAsia="Cambria" w:hAnsi="Cambria" w:cs="Calibri"/>
          <w:sz w:val="21"/>
          <w:szCs w:val="21"/>
        </w:rPr>
        <w:t xml:space="preserve">učitelja koji su ovakvim zakonskim rješenjem </w:t>
      </w:r>
      <w:r w:rsidR="004F6B86" w:rsidRPr="001362B7">
        <w:rPr>
          <w:rFonts w:ascii="Cambria" w:eastAsia="Cambria" w:hAnsi="Cambria" w:cs="Calibri"/>
          <w:sz w:val="21"/>
          <w:szCs w:val="21"/>
        </w:rPr>
        <w:t xml:space="preserve">izuzetno </w:t>
      </w:r>
      <w:r w:rsidRPr="001362B7">
        <w:rPr>
          <w:rFonts w:ascii="Cambria" w:eastAsia="Cambria" w:hAnsi="Cambria" w:cs="Calibri"/>
          <w:sz w:val="21"/>
          <w:szCs w:val="21"/>
        </w:rPr>
        <w:t>nezadovoljni i smatraju da ih se stavlja u diskriminirajući položaj</w:t>
      </w:r>
      <w:r w:rsidR="004F6B86" w:rsidRPr="001362B7">
        <w:rPr>
          <w:rFonts w:ascii="Cambria" w:eastAsia="Cambria" w:hAnsi="Cambria" w:cs="Calibri"/>
          <w:sz w:val="21"/>
          <w:szCs w:val="21"/>
        </w:rPr>
        <w:t xml:space="preserve"> u odnosu na kadar drugih fakulteta te im se oduzima pravo na buduće zapošljavanje</w:t>
      </w:r>
      <w:r w:rsidR="001362B7" w:rsidRPr="001362B7">
        <w:rPr>
          <w:rFonts w:ascii="Cambria" w:eastAsia="Cambria" w:hAnsi="Cambria" w:cs="Calibri"/>
          <w:sz w:val="21"/>
          <w:szCs w:val="21"/>
        </w:rPr>
        <w:t xml:space="preserve">, kazao je </w:t>
      </w:r>
      <w:proofErr w:type="spellStart"/>
      <w:r w:rsidR="001362B7" w:rsidRPr="001362B7">
        <w:rPr>
          <w:rFonts w:ascii="Cambria" w:eastAsia="Cambria" w:hAnsi="Cambria" w:cs="Calibri"/>
          <w:sz w:val="21"/>
          <w:szCs w:val="21"/>
        </w:rPr>
        <w:t>Sponza</w:t>
      </w:r>
      <w:proofErr w:type="spellEnd"/>
      <w:r w:rsidR="001362B7" w:rsidRPr="001362B7">
        <w:rPr>
          <w:rFonts w:ascii="Cambria" w:eastAsia="Cambria" w:hAnsi="Cambria" w:cs="Calibri"/>
          <w:sz w:val="21"/>
          <w:szCs w:val="21"/>
        </w:rPr>
        <w:t>.</w:t>
      </w:r>
    </w:p>
    <w:p w:rsidR="00BA19EF" w:rsidRPr="001362B7" w:rsidRDefault="00BA19EF" w:rsidP="005F3C28">
      <w:pPr>
        <w:tabs>
          <w:tab w:val="left" w:pos="6300"/>
          <w:tab w:val="right" w:pos="9802"/>
        </w:tabs>
        <w:spacing w:after="0" w:line="276" w:lineRule="auto"/>
        <w:jc w:val="both"/>
        <w:rPr>
          <w:rFonts w:ascii="Cambria" w:eastAsia="Calibri" w:hAnsi="Cambria" w:cs="Times New Roman"/>
          <w:sz w:val="21"/>
          <w:szCs w:val="21"/>
        </w:rPr>
      </w:pPr>
    </w:p>
    <w:p w:rsidR="00D87867" w:rsidRPr="001362B7" w:rsidRDefault="001362B7" w:rsidP="00D87867">
      <w:pPr>
        <w:tabs>
          <w:tab w:val="left" w:pos="6300"/>
          <w:tab w:val="right" w:pos="9802"/>
        </w:tabs>
        <w:spacing w:after="0" w:line="240" w:lineRule="auto"/>
        <w:jc w:val="both"/>
        <w:rPr>
          <w:rFonts w:ascii="Cambria" w:eastAsia="Calibri" w:hAnsi="Cambria" w:cs="Times New Roman"/>
          <w:sz w:val="21"/>
          <w:szCs w:val="21"/>
        </w:rPr>
      </w:pPr>
      <w:r w:rsidRPr="001362B7">
        <w:rPr>
          <w:rFonts w:ascii="Cambria" w:eastAsia="Calibri" w:hAnsi="Cambria" w:cs="Times New Roman"/>
          <w:sz w:val="21"/>
          <w:szCs w:val="21"/>
        </w:rPr>
        <w:t>Saborski zastupnik IDS-a</w:t>
      </w:r>
      <w:r w:rsidR="00D87867" w:rsidRPr="001362B7">
        <w:rPr>
          <w:rFonts w:ascii="Cambria" w:eastAsia="Calibri" w:hAnsi="Cambria" w:cs="Times New Roman"/>
          <w:sz w:val="21"/>
          <w:szCs w:val="21"/>
        </w:rPr>
        <w:t xml:space="preserve"> smatra da je bilo potrebno ponovno uvrstiti u Zakon odredbu kojom ministar može, kad postoji potreba, na zahtjev ravnatelja odobriti izvođenje nastave iz određenog predmeta osobi s odgovarajućom razinom obrazovanja neodgovarajuće vrste, ako se u školi najmanje tri godine nije uspjela zaposliti osobu koja ima propisanu razinu obrazovanja. –„Ovo u praksi znatno olakšava rad, a osim toga i motivirajuće djeluje na nastavnike te se tako zadržava kvalitetne ljude u školstvu“.</w:t>
      </w:r>
    </w:p>
    <w:p w:rsidR="00D87867" w:rsidRPr="001362B7" w:rsidRDefault="00D87867" w:rsidP="004F6B86">
      <w:pPr>
        <w:tabs>
          <w:tab w:val="left" w:pos="6300"/>
          <w:tab w:val="right" w:pos="9802"/>
        </w:tabs>
        <w:spacing w:after="0" w:line="240" w:lineRule="auto"/>
        <w:jc w:val="both"/>
        <w:rPr>
          <w:rFonts w:ascii="Cambria" w:eastAsia="Calibri" w:hAnsi="Cambria" w:cs="Times New Roman"/>
          <w:sz w:val="21"/>
          <w:szCs w:val="21"/>
        </w:rPr>
      </w:pPr>
    </w:p>
    <w:p w:rsidR="005F3C28" w:rsidRPr="001362B7" w:rsidRDefault="003C3EAE" w:rsidP="004F6B86">
      <w:pPr>
        <w:tabs>
          <w:tab w:val="left" w:pos="6300"/>
          <w:tab w:val="right" w:pos="9802"/>
        </w:tabs>
        <w:spacing w:after="0" w:line="240" w:lineRule="auto"/>
        <w:jc w:val="both"/>
        <w:rPr>
          <w:rFonts w:ascii="Cambria" w:eastAsia="Calibri" w:hAnsi="Cambria" w:cs="Times New Roman"/>
          <w:sz w:val="21"/>
          <w:szCs w:val="21"/>
        </w:rPr>
      </w:pPr>
      <w:r w:rsidRPr="001362B7">
        <w:rPr>
          <w:rFonts w:ascii="Cambria" w:eastAsia="Calibri" w:hAnsi="Cambria" w:cs="Times New Roman"/>
          <w:sz w:val="21"/>
          <w:szCs w:val="21"/>
        </w:rPr>
        <w:t xml:space="preserve">Osvrnuo se </w:t>
      </w:r>
      <w:r w:rsidR="004F6B86" w:rsidRPr="001362B7">
        <w:rPr>
          <w:rFonts w:ascii="Cambria" w:eastAsia="Calibri" w:hAnsi="Cambria" w:cs="Times New Roman"/>
          <w:sz w:val="21"/>
          <w:szCs w:val="21"/>
        </w:rPr>
        <w:t xml:space="preserve">i </w:t>
      </w:r>
      <w:r w:rsidRPr="001362B7">
        <w:rPr>
          <w:rFonts w:ascii="Cambria" w:eastAsia="Calibri" w:hAnsi="Cambria" w:cs="Times New Roman"/>
          <w:sz w:val="21"/>
          <w:szCs w:val="21"/>
        </w:rPr>
        <w:t xml:space="preserve">na </w:t>
      </w:r>
      <w:r w:rsidR="00D87867" w:rsidRPr="001362B7">
        <w:rPr>
          <w:rFonts w:ascii="Cambria" w:eastAsia="Calibri" w:hAnsi="Cambria" w:cs="Times New Roman"/>
          <w:sz w:val="21"/>
          <w:szCs w:val="21"/>
        </w:rPr>
        <w:t xml:space="preserve">specifičnost koja se ponajviše odnosi na manje škole, a to je </w:t>
      </w:r>
      <w:r w:rsidRPr="001362B7">
        <w:rPr>
          <w:rFonts w:ascii="Cambria" w:eastAsia="Calibri" w:hAnsi="Cambria" w:cs="Times New Roman"/>
          <w:sz w:val="21"/>
          <w:szCs w:val="21"/>
        </w:rPr>
        <w:t>postupak zasnivanja radnog odnosa putem nat</w:t>
      </w:r>
      <w:r w:rsidR="004F6B86" w:rsidRPr="001362B7">
        <w:rPr>
          <w:rFonts w:ascii="Cambria" w:eastAsia="Calibri" w:hAnsi="Cambria" w:cs="Times New Roman"/>
          <w:sz w:val="21"/>
          <w:szCs w:val="21"/>
        </w:rPr>
        <w:t>ječaja, kojeg smatra kompliciranim:</w:t>
      </w:r>
      <w:r w:rsidR="001362B7" w:rsidRPr="001362B7">
        <w:rPr>
          <w:rFonts w:ascii="Cambria" w:eastAsia="Calibri" w:hAnsi="Cambria" w:cs="Times New Roman"/>
          <w:sz w:val="21"/>
          <w:szCs w:val="21"/>
        </w:rPr>
        <w:t xml:space="preserve"> </w:t>
      </w:r>
      <w:r w:rsidR="004F6B86" w:rsidRPr="001362B7">
        <w:rPr>
          <w:rFonts w:ascii="Cambria" w:eastAsia="Calibri" w:hAnsi="Cambria" w:cs="Times New Roman"/>
          <w:sz w:val="21"/>
          <w:szCs w:val="21"/>
        </w:rPr>
        <w:t>„</w:t>
      </w:r>
      <w:r w:rsidR="001362B7" w:rsidRPr="001362B7">
        <w:rPr>
          <w:rFonts w:ascii="Cambria" w:eastAsia="Calibri" w:hAnsi="Cambria" w:cs="Times New Roman"/>
          <w:sz w:val="21"/>
          <w:szCs w:val="21"/>
        </w:rPr>
        <w:t>A</w:t>
      </w:r>
      <w:r w:rsidRPr="001362B7">
        <w:rPr>
          <w:rFonts w:ascii="Cambria" w:eastAsia="Calibri" w:hAnsi="Cambria" w:cs="Times New Roman"/>
          <w:sz w:val="21"/>
          <w:szCs w:val="21"/>
        </w:rPr>
        <w:t>ko se na natječaj ne javi osoba koja ispunjava sve uvjete, natječaj se mora ponoviti u roku od pet mjeseci, što uvelike komplicira i po</w:t>
      </w:r>
      <w:r w:rsidR="00D87867" w:rsidRPr="001362B7">
        <w:rPr>
          <w:rFonts w:ascii="Cambria" w:eastAsia="Calibri" w:hAnsi="Cambria" w:cs="Times New Roman"/>
          <w:sz w:val="21"/>
          <w:szCs w:val="21"/>
        </w:rPr>
        <w:t xml:space="preserve">većava obim rada ravnatelja </w:t>
      </w:r>
      <w:r w:rsidRPr="001362B7">
        <w:rPr>
          <w:rFonts w:ascii="Cambria" w:eastAsia="Calibri" w:hAnsi="Cambria" w:cs="Times New Roman"/>
          <w:sz w:val="21"/>
          <w:szCs w:val="21"/>
        </w:rPr>
        <w:t>i školskih odbora</w:t>
      </w:r>
      <w:r w:rsidR="00D87867" w:rsidRPr="001362B7">
        <w:rPr>
          <w:rFonts w:ascii="Cambria" w:eastAsia="Calibri" w:hAnsi="Cambria" w:cs="Times New Roman"/>
          <w:sz w:val="21"/>
          <w:szCs w:val="21"/>
        </w:rPr>
        <w:t xml:space="preserve"> jer moraju voditi brigu o isteku svakog pojedinog roka od pet mjeseci.</w:t>
      </w:r>
      <w:r w:rsidR="001362B7" w:rsidRPr="001362B7">
        <w:rPr>
          <w:rFonts w:ascii="Cambria" w:eastAsia="Calibri" w:hAnsi="Cambria" w:cs="Times New Roman"/>
          <w:sz w:val="21"/>
          <w:szCs w:val="21"/>
        </w:rPr>
        <w:t>“</w:t>
      </w:r>
    </w:p>
    <w:p w:rsidR="003C3EAE" w:rsidRPr="001362B7" w:rsidRDefault="003C3EAE" w:rsidP="005F3C28">
      <w:pPr>
        <w:tabs>
          <w:tab w:val="left" w:pos="6300"/>
          <w:tab w:val="right" w:pos="9802"/>
        </w:tabs>
        <w:spacing w:after="0" w:line="276" w:lineRule="auto"/>
        <w:jc w:val="both"/>
        <w:rPr>
          <w:rFonts w:ascii="Cambria" w:eastAsia="Cambria" w:hAnsi="Cambria" w:cs="Calibri"/>
          <w:sz w:val="21"/>
          <w:szCs w:val="21"/>
        </w:rPr>
      </w:pPr>
    </w:p>
    <w:p w:rsidR="005F3C28" w:rsidRPr="001362B7" w:rsidRDefault="005F3C28" w:rsidP="003C3EAE">
      <w:pPr>
        <w:spacing w:after="0" w:line="240" w:lineRule="auto"/>
        <w:jc w:val="both"/>
        <w:rPr>
          <w:rFonts w:ascii="Cambria" w:eastAsia="Calibri" w:hAnsi="Cambria" w:cs="Times New Roman"/>
          <w:sz w:val="21"/>
          <w:szCs w:val="21"/>
        </w:rPr>
      </w:pPr>
      <w:r w:rsidRPr="001362B7">
        <w:rPr>
          <w:rFonts w:ascii="Cambria" w:eastAsia="Cambria" w:hAnsi="Cambria" w:cs="Calibri"/>
          <w:sz w:val="21"/>
          <w:szCs w:val="21"/>
        </w:rPr>
        <w:t xml:space="preserve">- </w:t>
      </w:r>
      <w:r w:rsidR="003C3EAE" w:rsidRPr="001362B7">
        <w:rPr>
          <w:rFonts w:ascii="Cambria" w:eastAsia="Calibri" w:hAnsi="Cambria" w:cs="Times New Roman"/>
          <w:sz w:val="21"/>
          <w:szCs w:val="21"/>
        </w:rPr>
        <w:t>U širem kontekstu ove teme osvrnuti ću se i na problematiku nenastavnog odnosno administrativnog osoblja u školama, koje bez obzira na brojne zadaće i odgovornosti imaju niži koeficijent od nastavnika. S obzirom na to da primjerice tajnik škole i računovođa škole moraju imati visoku stručnu spremu, nema logičnog objašnjenja zbog čega ti zaposlenici imaju manji koeficijent od nastavnika odnosno učitelja te bi bilo pošteno da im se koeficijenti izjednače“.</w:t>
      </w:r>
    </w:p>
    <w:p w:rsidR="004F6B86" w:rsidRPr="001362B7" w:rsidRDefault="004F6B86" w:rsidP="003C3EAE">
      <w:pPr>
        <w:spacing w:after="0" w:line="240" w:lineRule="auto"/>
        <w:jc w:val="both"/>
        <w:rPr>
          <w:rFonts w:ascii="Cambria" w:eastAsia="Calibri" w:hAnsi="Cambria" w:cs="Times New Roman"/>
          <w:sz w:val="21"/>
          <w:szCs w:val="21"/>
        </w:rPr>
      </w:pPr>
    </w:p>
    <w:p w:rsidR="004F6B86" w:rsidRPr="001362B7" w:rsidRDefault="004F6B86" w:rsidP="003C3EAE">
      <w:pPr>
        <w:spacing w:after="0" w:line="240" w:lineRule="auto"/>
        <w:jc w:val="both"/>
        <w:rPr>
          <w:rFonts w:ascii="Cambria" w:eastAsia="Calibri" w:hAnsi="Cambria" w:cs="Times New Roman"/>
          <w:sz w:val="21"/>
          <w:szCs w:val="21"/>
        </w:rPr>
      </w:pPr>
      <w:proofErr w:type="spellStart"/>
      <w:r w:rsidRPr="001362B7">
        <w:rPr>
          <w:rFonts w:ascii="Cambria" w:eastAsia="Calibri" w:hAnsi="Cambria" w:cs="Times New Roman"/>
          <w:sz w:val="21"/>
          <w:szCs w:val="21"/>
        </w:rPr>
        <w:t>Sponza</w:t>
      </w:r>
      <w:proofErr w:type="spellEnd"/>
      <w:r w:rsidRPr="001362B7">
        <w:rPr>
          <w:rFonts w:ascii="Cambria" w:eastAsia="Calibri" w:hAnsi="Cambria" w:cs="Times New Roman"/>
          <w:sz w:val="21"/>
          <w:szCs w:val="21"/>
        </w:rPr>
        <w:t xml:space="preserve"> je zaključno naveo: „</w:t>
      </w:r>
      <w:r w:rsidR="00881324">
        <w:rPr>
          <w:rFonts w:ascii="Cambria" w:eastAsia="Calibri" w:hAnsi="Cambria" w:cs="Times New Roman"/>
          <w:sz w:val="21"/>
          <w:szCs w:val="21"/>
        </w:rPr>
        <w:t>K</w:t>
      </w:r>
      <w:r w:rsidRPr="001362B7">
        <w:rPr>
          <w:rFonts w:ascii="Cambria" w:eastAsia="Calibri" w:hAnsi="Cambria" w:cs="Times New Roman"/>
          <w:sz w:val="21"/>
          <w:szCs w:val="21"/>
        </w:rPr>
        <w:t>ljučna pitanja koja si moramo postaviti jesu: jesmo li ovim izmjenama i dopunama Zakona učinili dovoljno da nam obrazovni sustav bude kvalitetniji i moderniji te jesmo li dovoljno osvijestili da je obrazovanje put za ostvarenje svih društvenih vrijednosti?“</w:t>
      </w:r>
    </w:p>
    <w:p w:rsidR="005F3C28" w:rsidRPr="001362B7" w:rsidRDefault="005F3C28" w:rsidP="005F3C28">
      <w:pPr>
        <w:spacing w:after="0" w:line="240" w:lineRule="auto"/>
        <w:jc w:val="both"/>
        <w:rPr>
          <w:rFonts w:ascii="Cambria" w:eastAsia="Calibri" w:hAnsi="Cambria" w:cs="Times New Roman"/>
          <w:sz w:val="21"/>
          <w:szCs w:val="21"/>
        </w:rPr>
      </w:pPr>
    </w:p>
    <w:p w:rsidR="005F3C28" w:rsidRPr="001362B7" w:rsidRDefault="005F3C28" w:rsidP="005F3C28">
      <w:pPr>
        <w:tabs>
          <w:tab w:val="left" w:pos="6300"/>
          <w:tab w:val="right" w:pos="9802"/>
        </w:tabs>
        <w:spacing w:after="0" w:line="240" w:lineRule="auto"/>
        <w:jc w:val="both"/>
        <w:rPr>
          <w:rFonts w:ascii="Cambria" w:eastAsia="Cambria" w:hAnsi="Cambria" w:cs="Calibri"/>
          <w:sz w:val="21"/>
          <w:szCs w:val="21"/>
        </w:rPr>
      </w:pPr>
    </w:p>
    <w:p w:rsidR="005F3C28" w:rsidRPr="001362B7" w:rsidRDefault="005F3C28" w:rsidP="005F3C28">
      <w:pPr>
        <w:spacing w:before="240" w:after="0" w:line="276" w:lineRule="auto"/>
        <w:jc w:val="right"/>
        <w:rPr>
          <w:rFonts w:ascii="Cambria" w:eastAsia="Cambria" w:hAnsi="Cambria" w:cs="Calibri"/>
          <w:sz w:val="21"/>
          <w:szCs w:val="21"/>
        </w:rPr>
      </w:pPr>
      <w:r w:rsidRPr="001362B7">
        <w:rPr>
          <w:rFonts w:ascii="Cambria" w:eastAsia="Cambria" w:hAnsi="Cambria" w:cs="Calibri"/>
          <w:b/>
          <w:bCs/>
          <w:sz w:val="21"/>
          <w:szCs w:val="21"/>
        </w:rPr>
        <w:t>ISTARSKI DEMOKRATSKI SABOR</w:t>
      </w:r>
    </w:p>
    <w:p w:rsidR="005F3C28" w:rsidRPr="001362B7" w:rsidRDefault="005F3C28" w:rsidP="005F3C28">
      <w:pPr>
        <w:spacing w:after="0" w:line="276" w:lineRule="auto"/>
        <w:jc w:val="right"/>
        <w:rPr>
          <w:rFonts w:ascii="Cambria" w:eastAsia="Cambria" w:hAnsi="Cambria" w:cs="Calibri"/>
          <w:bCs/>
          <w:sz w:val="21"/>
          <w:szCs w:val="21"/>
        </w:rPr>
      </w:pPr>
      <w:r w:rsidRPr="001362B7">
        <w:rPr>
          <w:rFonts w:ascii="Cambria" w:eastAsia="Cambria" w:hAnsi="Cambria" w:cs="Calibri"/>
          <w:bCs/>
          <w:sz w:val="21"/>
          <w:szCs w:val="21"/>
        </w:rPr>
        <w:t>Ured za odnose s javnošću IDS-a</w:t>
      </w:r>
    </w:p>
    <w:p w:rsidR="0000135D" w:rsidRPr="001362B7" w:rsidRDefault="0000135D">
      <w:pPr>
        <w:rPr>
          <w:rFonts w:ascii="Cambria" w:hAnsi="Cambria"/>
          <w:sz w:val="21"/>
          <w:szCs w:val="21"/>
        </w:rPr>
      </w:pPr>
    </w:p>
    <w:sectPr w:rsidR="0000135D" w:rsidRPr="001362B7" w:rsidSect="00637F37">
      <w:headerReference w:type="even" r:id="rId6"/>
      <w:headerReference w:type="default" r:id="rId7"/>
      <w:footerReference w:type="default" r:id="rId8"/>
      <w:headerReference w:type="first" r:id="rId9"/>
      <w:pgSz w:w="11900" w:h="16840"/>
      <w:pgMar w:top="1276" w:right="1049" w:bottom="1418" w:left="1049" w:header="284" w:footer="3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543" w:rsidRDefault="001C0543">
      <w:pPr>
        <w:spacing w:after="0" w:line="240" w:lineRule="auto"/>
      </w:pPr>
      <w:r>
        <w:separator/>
      </w:r>
    </w:p>
  </w:endnote>
  <w:endnote w:type="continuationSeparator" w:id="0">
    <w:p w:rsidR="001C0543" w:rsidRDefault="001C0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3C1" w:rsidRDefault="005F3C28" w:rsidP="00DF6DB7">
    <w:pPr>
      <w:pStyle w:val="Podnoje"/>
      <w:ind w:left="-567"/>
    </w:pPr>
    <w:r w:rsidRPr="00016C9A">
      <w:rPr>
        <w:noProof/>
        <w:lang w:eastAsia="hr-HR"/>
      </w:rPr>
      <w:drawing>
        <wp:inline distT="0" distB="0" distL="0" distR="0">
          <wp:extent cx="6848475" cy="676275"/>
          <wp:effectExtent l="0" t="0" r="0" b="0"/>
          <wp:docPr id="1" name="Picture 1" descr="footer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ooter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84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543" w:rsidRDefault="001C0543">
      <w:pPr>
        <w:spacing w:after="0" w:line="240" w:lineRule="auto"/>
      </w:pPr>
      <w:r>
        <w:separator/>
      </w:r>
    </w:p>
  </w:footnote>
  <w:footnote w:type="continuationSeparator" w:id="0">
    <w:p w:rsidR="001C0543" w:rsidRDefault="001C0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3C1" w:rsidRDefault="001C0543">
    <w:pPr>
      <w:pStyle w:val="Zaglavlj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94.95pt;height:727.9pt;z-index:-251657216;mso-wrap-edited:f;mso-position-horizontal:center;mso-position-horizontal-relative:margin;mso-position-vertical:center;mso-position-vertical-relative:margin" wrapcoords="-27 0 -27 21555 21600 21555 21600 0 -27 0">
          <v:imagedata r:id="rId1" o:title="bac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3C1" w:rsidRPr="00D12871" w:rsidRDefault="001C0543" w:rsidP="00742939">
    <w:pPr>
      <w:pStyle w:val="Zaglavlje"/>
      <w:ind w:left="-28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-53.4pt;margin-top:-45.4pt;width:594.95pt;height:727.9pt;z-index:-251655168;mso-wrap-edited:f;mso-position-horizontal-relative:margin;mso-position-vertical-relative:margin" wrapcoords="-27 0 -27 21555 21600 21555 21600 0 -27 0">
          <v:imagedata r:id="rId1" o:title="back"/>
          <w10:wrap anchorx="margin" anchory="margin"/>
        </v:shape>
      </w:pict>
    </w:r>
    <w:r w:rsidR="005F3C28" w:rsidRPr="00016C9A">
      <w:rPr>
        <w:noProof/>
        <w:lang w:eastAsia="hr-HR"/>
      </w:rPr>
      <w:drawing>
        <wp:inline distT="0" distB="0" distL="0" distR="0">
          <wp:extent cx="7058025" cy="1076325"/>
          <wp:effectExtent l="0" t="0" r="0" b="0"/>
          <wp:docPr id="2" name="Picture 2" descr="header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80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3C1" w:rsidRDefault="001C0543">
    <w:pPr>
      <w:pStyle w:val="Zaglavlj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margin-left:0;margin-top:0;width:594.95pt;height:727.9pt;z-index:-251656192;mso-wrap-edited:f;mso-position-horizontal:center;mso-position-horizontal-relative:margin;mso-position-vertical:center;mso-position-vertical-relative:margin" wrapcoords="-27 0 -27 21555 21600 21555 21600 0 -27 0">
          <v:imagedata r:id="rId1" o:title="back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2A0"/>
    <w:rsid w:val="0000135D"/>
    <w:rsid w:val="000B0FF5"/>
    <w:rsid w:val="001362B7"/>
    <w:rsid w:val="0018545A"/>
    <w:rsid w:val="001B2587"/>
    <w:rsid w:val="001C0543"/>
    <w:rsid w:val="001F706C"/>
    <w:rsid w:val="003C3EAE"/>
    <w:rsid w:val="004F6B86"/>
    <w:rsid w:val="005F3C28"/>
    <w:rsid w:val="00881324"/>
    <w:rsid w:val="00AC0284"/>
    <w:rsid w:val="00B9002C"/>
    <w:rsid w:val="00B94BD7"/>
    <w:rsid w:val="00BA19EF"/>
    <w:rsid w:val="00BF07C0"/>
    <w:rsid w:val="00D21FC0"/>
    <w:rsid w:val="00D87867"/>
    <w:rsid w:val="00E1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611A956"/>
  <w15:chartTrackingRefBased/>
  <w15:docId w15:val="{E1FE628E-C2AC-4735-B467-630B5C48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5F3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5F3C28"/>
  </w:style>
  <w:style w:type="paragraph" w:styleId="Podnoje">
    <w:name w:val="footer"/>
    <w:basedOn w:val="Normal"/>
    <w:link w:val="PodnojeChar"/>
    <w:uiPriority w:val="99"/>
    <w:semiHidden/>
    <w:unhideWhenUsed/>
    <w:rsid w:val="005F3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5F3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IDSDDI</dc:creator>
  <cp:keywords/>
  <dc:description/>
  <cp:lastModifiedBy>Davor</cp:lastModifiedBy>
  <cp:revision>2</cp:revision>
  <dcterms:created xsi:type="dcterms:W3CDTF">2018-07-11T09:41:00Z</dcterms:created>
  <dcterms:modified xsi:type="dcterms:W3CDTF">2018-07-11T09:41:00Z</dcterms:modified>
</cp:coreProperties>
</file>